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7662" w14:textId="320D164B" w:rsidR="00E567EC" w:rsidRDefault="00E567EC" w:rsidP="00E567EC">
      <w:pPr>
        <w:jc w:val="center"/>
        <w:rPr>
          <w:lang w:val="et-EE"/>
        </w:rPr>
      </w:pPr>
    </w:p>
    <w:p w14:paraId="7BEF6BCA" w14:textId="77777777" w:rsidR="00E567EC" w:rsidRDefault="00E567EC" w:rsidP="00E567EC">
      <w:pPr>
        <w:jc w:val="center"/>
        <w:rPr>
          <w:lang w:val="et-EE"/>
        </w:rPr>
      </w:pPr>
    </w:p>
    <w:p w14:paraId="0FAEFAE6" w14:textId="4594DB27" w:rsidR="00D55A49" w:rsidRDefault="00D326C0" w:rsidP="00D326C0">
      <w:pPr>
        <w:jc w:val="center"/>
        <w:rPr>
          <w:lang w:val="et-EE"/>
        </w:rPr>
      </w:pPr>
      <w:r>
        <w:rPr>
          <w:noProof/>
          <w:lang w:val="et-EE"/>
        </w:rPr>
        <w:drawing>
          <wp:inline distT="0" distB="0" distL="0" distR="0" wp14:anchorId="7AA8383D" wp14:editId="4A30F1A0">
            <wp:extent cx="3000054" cy="1462136"/>
            <wp:effectExtent l="0" t="0" r="0" b="0"/>
            <wp:docPr id="16888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81205" name="Picture 16888812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1650" cy="1497030"/>
                    </a:xfrm>
                    <a:prstGeom prst="rect">
                      <a:avLst/>
                    </a:prstGeom>
                  </pic:spPr>
                </pic:pic>
              </a:graphicData>
            </a:graphic>
          </wp:inline>
        </w:drawing>
      </w:r>
    </w:p>
    <w:p w14:paraId="637744F2" w14:textId="77777777" w:rsidR="00295B1D" w:rsidRDefault="00295B1D" w:rsidP="00295B1D">
      <w:pPr>
        <w:shd w:val="clear" w:color="auto" w:fill="FFFFFF"/>
        <w:spacing w:after="100" w:afterAutospacing="1"/>
        <w:jc w:val="center"/>
        <w:outlineLvl w:val="1"/>
        <w:rPr>
          <w:rFonts w:ascii="Arial" w:eastAsia="Times New Roman" w:hAnsi="Arial" w:cs="Arial"/>
          <w:b/>
          <w:bCs/>
          <w:color w:val="0044DE"/>
          <w:sz w:val="36"/>
          <w:szCs w:val="36"/>
          <w:lang w:eastAsia="en-GB"/>
        </w:rPr>
      </w:pPr>
      <w:r>
        <w:rPr>
          <w:rFonts w:ascii="Arial" w:eastAsia="Times New Roman" w:hAnsi="Arial" w:cs="Arial"/>
          <w:b/>
          <w:bCs/>
          <w:color w:val="0044DE"/>
          <w:sz w:val="36"/>
          <w:szCs w:val="36"/>
          <w:lang w:val="et-EE" w:eastAsia="en-GB"/>
        </w:rPr>
        <w:t>PÄRNU LINNA JA MAAKONNA JUHEND</w:t>
      </w:r>
      <w:r w:rsidRPr="004B02D4">
        <w:rPr>
          <w:rFonts w:ascii="Arial" w:eastAsia="Times New Roman" w:hAnsi="Arial" w:cs="Arial"/>
          <w:b/>
          <w:bCs/>
          <w:color w:val="0044DE"/>
          <w:sz w:val="36"/>
          <w:szCs w:val="36"/>
          <w:lang w:eastAsia="en-GB"/>
        </w:rPr>
        <w:t xml:space="preserve"> </w:t>
      </w:r>
      <w:r>
        <w:rPr>
          <w:rFonts w:ascii="Arial" w:eastAsia="Times New Roman" w:hAnsi="Arial" w:cs="Arial"/>
          <w:b/>
          <w:bCs/>
          <w:color w:val="0044DE"/>
          <w:sz w:val="36"/>
          <w:szCs w:val="36"/>
          <w:lang w:val="et-EE" w:eastAsia="en-GB"/>
        </w:rPr>
        <w:t xml:space="preserve">JA ÜLDJUHEND </w:t>
      </w:r>
      <w:r w:rsidRPr="004B02D4">
        <w:rPr>
          <w:rFonts w:ascii="Arial" w:eastAsia="Times New Roman" w:hAnsi="Arial" w:cs="Arial"/>
          <w:b/>
          <w:bCs/>
          <w:color w:val="0044DE"/>
          <w:sz w:val="36"/>
          <w:szCs w:val="36"/>
          <w:lang w:eastAsia="en-GB"/>
        </w:rPr>
        <w:t>2023/2024</w:t>
      </w:r>
    </w:p>
    <w:p w14:paraId="719CF617" w14:textId="77777777" w:rsidR="00295B1D" w:rsidRPr="00877CFB" w:rsidRDefault="00295B1D" w:rsidP="00295B1D">
      <w:pPr>
        <w:shd w:val="clear" w:color="auto" w:fill="FFFFFF"/>
        <w:spacing w:after="100" w:afterAutospacing="1"/>
        <w:jc w:val="center"/>
        <w:outlineLvl w:val="1"/>
        <w:rPr>
          <w:rFonts w:ascii="Arial" w:eastAsia="Times New Roman" w:hAnsi="Arial" w:cs="Arial"/>
          <w:b/>
          <w:bCs/>
          <w:color w:val="000000" w:themeColor="text1"/>
          <w:sz w:val="28"/>
          <w:szCs w:val="28"/>
          <w:lang w:val="et-EE" w:eastAsia="en-GB"/>
        </w:rPr>
      </w:pPr>
      <w:r w:rsidRPr="00877CFB">
        <w:rPr>
          <w:rFonts w:ascii="Arial" w:eastAsia="Times New Roman" w:hAnsi="Arial" w:cs="Arial"/>
          <w:b/>
          <w:bCs/>
          <w:color w:val="000000" w:themeColor="text1"/>
          <w:sz w:val="36"/>
          <w:szCs w:val="36"/>
          <w:highlight w:val="yellow"/>
          <w:lang w:val="et-EE" w:eastAsia="en-GB"/>
        </w:rPr>
        <w:t>PÄRNUMAA KOOLIDE 7-9 KL POISTE JA TÜDRUKUTE KOOLILIIGA VÕRKPALL</w:t>
      </w:r>
    </w:p>
    <w:p w14:paraId="2D99CC10" w14:textId="77777777" w:rsidR="00295B1D" w:rsidRDefault="00295B1D" w:rsidP="00295B1D">
      <w:pPr>
        <w:shd w:val="clear" w:color="auto" w:fill="FFFFFF"/>
        <w:spacing w:after="100" w:afterAutospacing="1"/>
        <w:outlineLvl w:val="1"/>
        <w:rPr>
          <w:rFonts w:ascii="Arial" w:eastAsia="Times New Roman" w:hAnsi="Arial" w:cs="Arial"/>
          <w:b/>
          <w:bCs/>
          <w:color w:val="000000" w:themeColor="text1"/>
          <w:lang w:val="et-EE" w:eastAsia="en-GB"/>
        </w:rPr>
      </w:pPr>
      <w:r>
        <w:rPr>
          <w:rFonts w:ascii="Arial" w:eastAsia="Times New Roman" w:hAnsi="Arial" w:cs="Arial"/>
          <w:b/>
          <w:bCs/>
          <w:color w:val="000000" w:themeColor="text1"/>
          <w:lang w:val="et-EE" w:eastAsia="en-GB"/>
        </w:rPr>
        <w:t xml:space="preserve">TOIMUB: </w:t>
      </w:r>
      <w:r>
        <w:rPr>
          <w:rFonts w:ascii="Arial" w:eastAsia="Times New Roman" w:hAnsi="Arial" w:cs="Arial"/>
          <w:b/>
          <w:bCs/>
          <w:color w:val="000000" w:themeColor="text1"/>
          <w:lang w:val="et-EE" w:eastAsia="en-GB"/>
        </w:rPr>
        <w:tab/>
        <w:t>14.02.2024. tüdrukud algusega kell 10.00- Pärnu Spordihall (linn)</w:t>
      </w:r>
    </w:p>
    <w:p w14:paraId="00365776" w14:textId="77777777" w:rsidR="00295B1D" w:rsidRDefault="00295B1D" w:rsidP="00295B1D">
      <w:pPr>
        <w:shd w:val="clear" w:color="auto" w:fill="FFFFFF"/>
        <w:spacing w:after="100" w:afterAutospacing="1"/>
        <w:outlineLvl w:val="1"/>
        <w:rPr>
          <w:rFonts w:ascii="Arial" w:eastAsia="Times New Roman" w:hAnsi="Arial" w:cs="Arial"/>
          <w:b/>
          <w:bCs/>
          <w:color w:val="000000" w:themeColor="text1"/>
          <w:lang w:val="et-EE" w:eastAsia="en-GB"/>
        </w:rPr>
      </w:pPr>
      <w:r>
        <w:rPr>
          <w:rFonts w:ascii="Arial" w:eastAsia="Times New Roman" w:hAnsi="Arial" w:cs="Arial"/>
          <w:b/>
          <w:bCs/>
          <w:color w:val="000000" w:themeColor="text1"/>
          <w:lang w:val="et-EE" w:eastAsia="en-GB"/>
        </w:rPr>
        <w:tab/>
      </w:r>
      <w:r>
        <w:rPr>
          <w:rFonts w:ascii="Arial" w:eastAsia="Times New Roman" w:hAnsi="Arial" w:cs="Arial"/>
          <w:b/>
          <w:bCs/>
          <w:color w:val="000000" w:themeColor="text1"/>
          <w:lang w:val="et-EE" w:eastAsia="en-GB"/>
        </w:rPr>
        <w:tab/>
        <w:t>16.02.2024. poisid algusega kell 10.00 – Pärnu Spordihall (linn)</w:t>
      </w:r>
    </w:p>
    <w:p w14:paraId="3FC5EE95" w14:textId="77777777" w:rsidR="00295B1D" w:rsidRPr="004B02D4" w:rsidRDefault="00295B1D" w:rsidP="00295B1D">
      <w:pPr>
        <w:shd w:val="clear" w:color="auto" w:fill="FFFFFF"/>
        <w:spacing w:after="100" w:afterAutospacing="1"/>
        <w:outlineLvl w:val="1"/>
        <w:rPr>
          <w:rFonts w:ascii="Arial" w:eastAsia="Times New Roman" w:hAnsi="Arial" w:cs="Arial"/>
          <w:b/>
          <w:bCs/>
          <w:color w:val="000000" w:themeColor="text1"/>
          <w:lang w:val="et-EE" w:eastAsia="en-GB"/>
        </w:rPr>
      </w:pPr>
      <w:r>
        <w:rPr>
          <w:rFonts w:ascii="Arial" w:eastAsia="Times New Roman" w:hAnsi="Arial" w:cs="Arial"/>
          <w:b/>
          <w:bCs/>
          <w:color w:val="000000" w:themeColor="text1"/>
          <w:lang w:val="et-EE" w:eastAsia="en-GB"/>
        </w:rPr>
        <w:tab/>
      </w:r>
      <w:r>
        <w:rPr>
          <w:rFonts w:ascii="Arial" w:eastAsia="Times New Roman" w:hAnsi="Arial" w:cs="Arial"/>
          <w:b/>
          <w:bCs/>
          <w:color w:val="000000" w:themeColor="text1"/>
          <w:lang w:val="et-EE" w:eastAsia="en-GB"/>
        </w:rPr>
        <w:tab/>
        <w:t>13.03.2024. poisid ja tüdrukud kell 10.00- Häädemeeste KK (maa)</w:t>
      </w:r>
    </w:p>
    <w:p w14:paraId="275EA41F" w14:textId="77777777" w:rsidR="00295B1D" w:rsidRPr="00877CFB" w:rsidRDefault="00295B1D" w:rsidP="00295B1D">
      <w:pPr>
        <w:shd w:val="clear" w:color="auto" w:fill="FFFFFF"/>
        <w:spacing w:before="100" w:beforeAutospacing="1" w:after="100" w:afterAutospacing="1"/>
        <w:rPr>
          <w:rFonts w:ascii="Arial" w:eastAsia="Times New Roman" w:hAnsi="Arial" w:cs="Arial"/>
          <w:b/>
          <w:bCs/>
          <w:color w:val="212529"/>
          <w:sz w:val="25"/>
          <w:szCs w:val="25"/>
          <w:lang w:val="et-EE" w:eastAsia="en-GB"/>
        </w:rPr>
      </w:pPr>
      <w:r>
        <w:rPr>
          <w:rFonts w:ascii="Arial" w:eastAsia="Times New Roman" w:hAnsi="Arial" w:cs="Arial"/>
          <w:b/>
          <w:bCs/>
          <w:color w:val="212529"/>
          <w:sz w:val="25"/>
          <w:szCs w:val="25"/>
          <w:lang w:val="et-EE" w:eastAsia="en-GB"/>
        </w:rPr>
        <w:t xml:space="preserve">Registreerimine: </w:t>
      </w:r>
      <w:r w:rsidRPr="00877CFB">
        <w:rPr>
          <w:rFonts w:ascii="Arial" w:eastAsia="Times New Roman" w:hAnsi="Arial" w:cs="Arial"/>
          <w:b/>
          <w:bCs/>
          <w:color w:val="212529"/>
          <w:sz w:val="25"/>
          <w:szCs w:val="25"/>
          <w:highlight w:val="yellow"/>
          <w:lang w:val="et-EE" w:eastAsia="en-GB"/>
        </w:rPr>
        <w:t>hiljemalt 09.02.2024.</w:t>
      </w:r>
      <w:r>
        <w:rPr>
          <w:rFonts w:ascii="Arial" w:eastAsia="Times New Roman" w:hAnsi="Arial" w:cs="Arial"/>
          <w:b/>
          <w:bCs/>
          <w:color w:val="212529"/>
          <w:sz w:val="25"/>
          <w:szCs w:val="25"/>
          <w:lang w:val="et-EE" w:eastAsia="en-GB"/>
        </w:rPr>
        <w:t xml:space="preserve"> meilile pmksl.koolisport@gmail.com</w:t>
      </w:r>
    </w:p>
    <w:p w14:paraId="74CB00E4" w14:textId="77777777" w:rsidR="00295B1D" w:rsidRPr="00B758F1"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B758F1">
        <w:rPr>
          <w:rFonts w:ascii="Arial" w:eastAsia="Times New Roman" w:hAnsi="Arial" w:cs="Arial"/>
          <w:b/>
          <w:bCs/>
          <w:color w:val="212529"/>
          <w:lang w:val="et-EE" w:eastAsia="en-GB"/>
        </w:rPr>
        <w:t xml:space="preserve">EESMÄRK: </w:t>
      </w:r>
      <w:r>
        <w:rPr>
          <w:rFonts w:ascii="Arial" w:eastAsia="Times New Roman" w:hAnsi="Arial" w:cs="Arial"/>
          <w:b/>
          <w:bCs/>
          <w:color w:val="212529"/>
          <w:lang w:val="et-EE" w:eastAsia="en-GB"/>
        </w:rPr>
        <w:t xml:space="preserve"> </w:t>
      </w:r>
      <w:r w:rsidRPr="00B758F1">
        <w:rPr>
          <w:rFonts w:ascii="Arial" w:eastAsia="Times New Roman" w:hAnsi="Arial" w:cs="Arial"/>
          <w:color w:val="212529"/>
          <w:lang w:val="et-EE" w:eastAsia="en-GB"/>
        </w:rPr>
        <w:t>a. Elavdada võrkpalli harrastamist Pärnumaal;</w:t>
      </w:r>
    </w:p>
    <w:p w14:paraId="2AEE1D8C" w14:textId="77777777" w:rsidR="00295B1D" w:rsidRPr="00B758F1"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B758F1">
        <w:rPr>
          <w:rFonts w:ascii="Arial" w:eastAsia="Times New Roman" w:hAnsi="Arial" w:cs="Arial"/>
          <w:color w:val="212529"/>
          <w:lang w:val="et-EE" w:eastAsia="en-GB"/>
        </w:rPr>
        <w:tab/>
      </w:r>
      <w:r w:rsidRPr="00B758F1">
        <w:rPr>
          <w:rFonts w:ascii="Arial" w:eastAsia="Times New Roman" w:hAnsi="Arial" w:cs="Arial"/>
          <w:color w:val="212529"/>
          <w:lang w:val="et-EE" w:eastAsia="en-GB"/>
        </w:rPr>
        <w:tab/>
      </w:r>
      <w:proofErr w:type="spellStart"/>
      <w:r w:rsidRPr="00B758F1">
        <w:rPr>
          <w:rFonts w:ascii="Arial" w:eastAsia="Times New Roman" w:hAnsi="Arial" w:cs="Arial"/>
          <w:color w:val="212529"/>
          <w:lang w:val="et-EE" w:eastAsia="en-GB"/>
        </w:rPr>
        <w:t>b.</w:t>
      </w:r>
      <w:proofErr w:type="spellEnd"/>
      <w:r w:rsidRPr="00B758F1">
        <w:rPr>
          <w:rFonts w:ascii="Arial" w:eastAsia="Times New Roman" w:hAnsi="Arial" w:cs="Arial"/>
          <w:color w:val="212529"/>
          <w:lang w:val="et-EE" w:eastAsia="en-GB"/>
        </w:rPr>
        <w:t xml:space="preserve"> Selgitada välja Pärnumaa ja Pärnu linna parimad;</w:t>
      </w:r>
    </w:p>
    <w:p w14:paraId="0BF03AEF" w14:textId="77777777" w:rsidR="00295B1D" w:rsidRPr="00B758F1"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B758F1">
        <w:rPr>
          <w:rFonts w:ascii="Arial" w:eastAsia="Times New Roman" w:hAnsi="Arial" w:cs="Arial"/>
          <w:color w:val="212529"/>
          <w:lang w:val="et-EE" w:eastAsia="en-GB"/>
        </w:rPr>
        <w:tab/>
      </w:r>
      <w:r w:rsidRPr="00B758F1">
        <w:rPr>
          <w:rFonts w:ascii="Arial" w:eastAsia="Times New Roman" w:hAnsi="Arial" w:cs="Arial"/>
          <w:color w:val="212529"/>
          <w:lang w:val="et-EE" w:eastAsia="en-GB"/>
        </w:rPr>
        <w:tab/>
      </w:r>
      <w:proofErr w:type="spellStart"/>
      <w:r w:rsidRPr="00B758F1">
        <w:rPr>
          <w:rFonts w:ascii="Arial" w:eastAsia="Times New Roman" w:hAnsi="Arial" w:cs="Arial"/>
          <w:color w:val="212529"/>
          <w:lang w:val="et-EE" w:eastAsia="en-GB"/>
        </w:rPr>
        <w:t>c.</w:t>
      </w:r>
      <w:proofErr w:type="spellEnd"/>
      <w:r w:rsidRPr="00B758F1">
        <w:rPr>
          <w:rFonts w:ascii="Arial" w:eastAsia="Times New Roman" w:hAnsi="Arial" w:cs="Arial"/>
          <w:color w:val="212529"/>
          <w:lang w:val="et-EE" w:eastAsia="en-GB"/>
        </w:rPr>
        <w:t xml:space="preserve"> Populariseerida võrkpalli Pärnumaa koolinoorte seas; </w:t>
      </w:r>
    </w:p>
    <w:p w14:paraId="1A11A9B6" w14:textId="77777777" w:rsidR="00295B1D" w:rsidRPr="00B758F1"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B758F1">
        <w:rPr>
          <w:rFonts w:ascii="Arial" w:eastAsia="Times New Roman" w:hAnsi="Arial" w:cs="Arial"/>
          <w:color w:val="212529"/>
          <w:lang w:val="et-EE" w:eastAsia="en-GB"/>
        </w:rPr>
        <w:tab/>
      </w:r>
      <w:r w:rsidRPr="00B758F1">
        <w:rPr>
          <w:rFonts w:ascii="Arial" w:eastAsia="Times New Roman" w:hAnsi="Arial" w:cs="Arial"/>
          <w:color w:val="212529"/>
          <w:lang w:val="et-EE" w:eastAsia="en-GB"/>
        </w:rPr>
        <w:tab/>
      </w:r>
      <w:proofErr w:type="spellStart"/>
      <w:r w:rsidRPr="00B758F1">
        <w:rPr>
          <w:rFonts w:ascii="Arial" w:eastAsia="Times New Roman" w:hAnsi="Arial" w:cs="Arial"/>
          <w:color w:val="212529"/>
          <w:lang w:val="et-EE" w:eastAsia="en-GB"/>
        </w:rPr>
        <w:t>d.</w:t>
      </w:r>
      <w:proofErr w:type="spellEnd"/>
      <w:r w:rsidRPr="00B758F1">
        <w:rPr>
          <w:rFonts w:ascii="Arial" w:eastAsia="Times New Roman" w:hAnsi="Arial" w:cs="Arial"/>
          <w:color w:val="212529"/>
          <w:lang w:val="et-EE" w:eastAsia="en-GB"/>
        </w:rPr>
        <w:t xml:space="preserve"> Propageerida sporti kui tervislikku eluviisi;</w:t>
      </w:r>
    </w:p>
    <w:p w14:paraId="32A85826" w14:textId="77777777" w:rsidR="00295B1D"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B758F1">
        <w:rPr>
          <w:rFonts w:ascii="Arial" w:eastAsia="Times New Roman" w:hAnsi="Arial" w:cs="Arial"/>
          <w:color w:val="212529"/>
          <w:lang w:val="et-EE" w:eastAsia="en-GB"/>
        </w:rPr>
        <w:tab/>
      </w:r>
      <w:r w:rsidRPr="00B758F1">
        <w:rPr>
          <w:rFonts w:ascii="Arial" w:eastAsia="Times New Roman" w:hAnsi="Arial" w:cs="Arial"/>
          <w:color w:val="212529"/>
          <w:lang w:val="et-EE" w:eastAsia="en-GB"/>
        </w:rPr>
        <w:tab/>
      </w:r>
      <w:proofErr w:type="spellStart"/>
      <w:r w:rsidRPr="00B758F1">
        <w:rPr>
          <w:rFonts w:ascii="Arial" w:eastAsia="Times New Roman" w:hAnsi="Arial" w:cs="Arial"/>
          <w:color w:val="212529"/>
          <w:lang w:val="et-EE" w:eastAsia="en-GB"/>
        </w:rPr>
        <w:t>c.</w:t>
      </w:r>
      <w:proofErr w:type="spellEnd"/>
      <w:r w:rsidRPr="00B758F1">
        <w:rPr>
          <w:rFonts w:ascii="Arial" w:eastAsia="Times New Roman" w:hAnsi="Arial" w:cs="Arial"/>
          <w:color w:val="212529"/>
          <w:lang w:val="et-EE" w:eastAsia="en-GB"/>
        </w:rPr>
        <w:t xml:space="preserve"> Koolinoorte võistlusvõimaluste loomine ning vaba aja sisustamine</w:t>
      </w:r>
    </w:p>
    <w:p w14:paraId="7F4A8A02" w14:textId="77777777" w:rsidR="00295B1D"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02375E">
        <w:rPr>
          <w:rFonts w:ascii="Arial" w:eastAsia="Times New Roman" w:hAnsi="Arial" w:cs="Arial"/>
          <w:b/>
          <w:bCs/>
          <w:color w:val="212529"/>
          <w:lang w:val="et-EE" w:eastAsia="en-GB"/>
        </w:rPr>
        <w:t>JUHTIMINE:</w:t>
      </w:r>
      <w:r>
        <w:rPr>
          <w:rFonts w:ascii="Arial" w:eastAsia="Times New Roman" w:hAnsi="Arial" w:cs="Arial"/>
          <w:color w:val="212529"/>
          <w:lang w:val="et-EE" w:eastAsia="en-GB"/>
        </w:rPr>
        <w:t xml:space="preserve"> Peakorraldaja on Pärnumaa Spordiliit koostöös koolidega ja Eesti Võrkpalli Liiduga.</w:t>
      </w:r>
    </w:p>
    <w:p w14:paraId="699D779E" w14:textId="77777777" w:rsidR="00295B1D" w:rsidRPr="0002375E" w:rsidRDefault="00295B1D" w:rsidP="00295B1D">
      <w:pPr>
        <w:shd w:val="clear" w:color="auto" w:fill="FFFFFF"/>
        <w:spacing w:before="100" w:beforeAutospacing="1" w:after="100" w:afterAutospacing="1"/>
        <w:rPr>
          <w:rFonts w:ascii="Arial" w:eastAsia="Times New Roman" w:hAnsi="Arial" w:cs="Arial"/>
          <w:b/>
          <w:bCs/>
          <w:color w:val="212529"/>
          <w:lang w:val="et-EE" w:eastAsia="en-GB"/>
        </w:rPr>
      </w:pPr>
      <w:r w:rsidRPr="0002375E">
        <w:rPr>
          <w:rFonts w:ascii="Arial" w:eastAsia="Times New Roman" w:hAnsi="Arial" w:cs="Arial"/>
          <w:b/>
          <w:bCs/>
          <w:color w:val="212529"/>
          <w:lang w:val="et-EE" w:eastAsia="en-GB"/>
        </w:rPr>
        <w:t xml:space="preserve">OSALEMINE: </w:t>
      </w:r>
    </w:p>
    <w:p w14:paraId="5902E334" w14:textId="77777777" w:rsidR="00295B1D" w:rsidRPr="002D7F6D" w:rsidRDefault="00295B1D" w:rsidP="00295B1D">
      <w:pPr>
        <w:pStyle w:val="ListParagraph"/>
        <w:numPr>
          <w:ilvl w:val="0"/>
          <w:numId w:val="4"/>
        </w:numPr>
        <w:shd w:val="clear" w:color="auto" w:fill="FFFFFF"/>
        <w:spacing w:before="100" w:beforeAutospacing="1" w:after="100" w:afterAutospacing="1"/>
        <w:rPr>
          <w:rFonts w:ascii="Arial" w:eastAsia="Times New Roman" w:hAnsi="Arial" w:cs="Arial"/>
          <w:color w:val="212529"/>
          <w:lang w:val="et-EE" w:eastAsia="en-GB"/>
        </w:rPr>
      </w:pPr>
      <w:r w:rsidRPr="002D7F6D">
        <w:rPr>
          <w:rFonts w:ascii="Arial" w:eastAsia="Times New Roman" w:hAnsi="Arial" w:cs="Arial"/>
          <w:color w:val="212529"/>
          <w:lang w:val="et-EE" w:eastAsia="en-GB"/>
        </w:rPr>
        <w:t xml:space="preserve">Osaleda võivad kõik Pärnumaa koolide 7-9 klasside poiste ja tüdrukute võistkonnad. </w:t>
      </w:r>
    </w:p>
    <w:p w14:paraId="5ED336ED" w14:textId="77777777" w:rsidR="00295B1D" w:rsidRDefault="00295B1D" w:rsidP="00295B1D">
      <w:pPr>
        <w:pStyle w:val="ListParagraph"/>
        <w:numPr>
          <w:ilvl w:val="0"/>
          <w:numId w:val="4"/>
        </w:numPr>
        <w:shd w:val="clear" w:color="auto" w:fill="FFFFFF"/>
        <w:spacing w:before="100" w:beforeAutospacing="1" w:after="100" w:afterAutospacing="1"/>
        <w:rPr>
          <w:rFonts w:ascii="Arial" w:eastAsia="Times New Roman" w:hAnsi="Arial" w:cs="Arial"/>
          <w:color w:val="212529"/>
          <w:lang w:val="et-EE" w:eastAsia="en-GB"/>
        </w:rPr>
      </w:pPr>
      <w:r w:rsidRPr="002D7F6D">
        <w:rPr>
          <w:rFonts w:ascii="Arial" w:eastAsia="Times New Roman" w:hAnsi="Arial" w:cs="Arial"/>
          <w:color w:val="212529"/>
          <w:lang w:val="et-EE" w:eastAsia="en-GB"/>
        </w:rPr>
        <w:t>Õpilaste tervisliku seisundi eest vastutab õpetaja.</w:t>
      </w:r>
    </w:p>
    <w:p w14:paraId="67EF17A8" w14:textId="77777777" w:rsidR="00295B1D" w:rsidRDefault="00295B1D" w:rsidP="00295B1D">
      <w:pPr>
        <w:pStyle w:val="ListParagraph"/>
        <w:numPr>
          <w:ilvl w:val="0"/>
          <w:numId w:val="4"/>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t xml:space="preserve">Võistkonna suurus maksimaalselt </w:t>
      </w:r>
      <w:r w:rsidRPr="00F61958">
        <w:rPr>
          <w:rFonts w:ascii="Arial" w:eastAsia="Times New Roman" w:hAnsi="Arial" w:cs="Arial"/>
          <w:color w:val="212529"/>
          <w:highlight w:val="yellow"/>
          <w:lang w:val="et-EE" w:eastAsia="en-GB"/>
        </w:rPr>
        <w:t>9 mängijat.</w:t>
      </w:r>
      <w:r>
        <w:rPr>
          <w:rFonts w:ascii="Arial" w:eastAsia="Times New Roman" w:hAnsi="Arial" w:cs="Arial"/>
          <w:color w:val="212529"/>
          <w:lang w:val="et-EE" w:eastAsia="en-GB"/>
        </w:rPr>
        <w:t xml:space="preserve"> </w:t>
      </w:r>
    </w:p>
    <w:p w14:paraId="5A6B8802" w14:textId="77777777" w:rsidR="00295B1D" w:rsidRPr="0002375E" w:rsidRDefault="00295B1D" w:rsidP="00295B1D">
      <w:pPr>
        <w:shd w:val="clear" w:color="auto" w:fill="FFFFFF"/>
        <w:spacing w:before="100" w:beforeAutospacing="1" w:after="100" w:afterAutospacing="1"/>
        <w:rPr>
          <w:rFonts w:ascii="Arial" w:eastAsia="Times New Roman" w:hAnsi="Arial" w:cs="Arial"/>
          <w:b/>
          <w:bCs/>
          <w:color w:val="212529"/>
          <w:lang w:val="et-EE" w:eastAsia="en-GB"/>
        </w:rPr>
      </w:pPr>
      <w:r w:rsidRPr="0002375E">
        <w:rPr>
          <w:rFonts w:ascii="Arial" w:eastAsia="Times New Roman" w:hAnsi="Arial" w:cs="Arial"/>
          <w:b/>
          <w:bCs/>
          <w:color w:val="212529"/>
          <w:lang w:val="et-EE" w:eastAsia="en-GB"/>
        </w:rPr>
        <w:t xml:space="preserve">VÕISTLUSTE SÜSTEEM: </w:t>
      </w:r>
    </w:p>
    <w:p w14:paraId="6A4D97DB"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lastRenderedPageBreak/>
        <w:t xml:space="preserve">Üldjuhul mängitakse turniirisüsteemis. Võistlussüsteem kinnitatakse peale võistkondade registreerimist. </w:t>
      </w:r>
    </w:p>
    <w:p w14:paraId="3DC79250"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t>Kasutada ei tohi hüppelt pallingut</w:t>
      </w:r>
    </w:p>
    <w:p w14:paraId="2C44D42A"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t xml:space="preserve">Võrgu kõrgus poistel 2.35 cm ja tüdrukutel 2.20 cm </w:t>
      </w:r>
    </w:p>
    <w:p w14:paraId="678C2593"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t>Kasutada võib litsentsiga mängijaid (Pärnu linna võistlustel)</w:t>
      </w:r>
    </w:p>
    <w:p w14:paraId="068A5BD6"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Pr>
          <w:rFonts w:ascii="Arial" w:eastAsia="Times New Roman" w:hAnsi="Arial" w:cs="Arial"/>
          <w:color w:val="212529"/>
          <w:lang w:val="et-EE" w:eastAsia="en-GB"/>
        </w:rPr>
        <w:t xml:space="preserve">Edasipääs regionaalturniirile parimad linna ja maakonna võistkonnad. </w:t>
      </w:r>
    </w:p>
    <w:p w14:paraId="04F1D5A5" w14:textId="77777777" w:rsidR="00295B1D" w:rsidRPr="00F61958"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eastAsia="en-GB"/>
        </w:rPr>
      </w:pPr>
      <w:r w:rsidRPr="00F61958">
        <w:rPr>
          <w:rFonts w:ascii="Arial" w:eastAsia="Times New Roman" w:hAnsi="Arial" w:cs="Arial"/>
          <w:b/>
          <w:bCs/>
          <w:color w:val="212529"/>
          <w:lang w:eastAsia="en-GB"/>
        </w:rPr>
        <w:t xml:space="preserve">Turniiri paremusjärjestuse võrdselt punkte kogunud võistkondade määramisel arvestatakse: </w:t>
      </w:r>
      <w:r w:rsidRPr="00F61958">
        <w:rPr>
          <w:rFonts w:ascii="Arial" w:eastAsia="Times New Roman" w:hAnsi="Arial" w:cs="Arial"/>
          <w:color w:val="212529"/>
          <w:lang w:eastAsia="en-GB"/>
        </w:rPr>
        <w:t>kahe võistkonna puhul omavahelist mängu, kolme ja enama võistkonna puhul omavaheliste mängude võite, nende võrdsuste korral geimide ja vajadusel ka geimipunktide suhet.</w:t>
      </w:r>
    </w:p>
    <w:p w14:paraId="4C9DD78F" w14:textId="77777777" w:rsidR="00295B1D" w:rsidRDefault="00295B1D" w:rsidP="00295B1D">
      <w:pPr>
        <w:pStyle w:val="ListParagraph"/>
        <w:numPr>
          <w:ilvl w:val="0"/>
          <w:numId w:val="5"/>
        </w:numPr>
        <w:shd w:val="clear" w:color="auto" w:fill="FFFFFF"/>
        <w:spacing w:before="100" w:beforeAutospacing="1" w:after="100" w:afterAutospacing="1"/>
        <w:rPr>
          <w:rFonts w:ascii="Arial" w:eastAsia="Times New Roman" w:hAnsi="Arial" w:cs="Arial"/>
          <w:color w:val="212529"/>
          <w:lang w:val="et-EE" w:eastAsia="en-GB"/>
        </w:rPr>
      </w:pPr>
      <w:r w:rsidRPr="00F61958">
        <w:rPr>
          <w:rFonts w:ascii="Arial" w:eastAsia="Times New Roman" w:hAnsi="Arial" w:cs="Arial"/>
          <w:color w:val="212529"/>
          <w:lang w:val="et-EE" w:eastAsia="en-GB"/>
        </w:rPr>
        <w:t xml:space="preserve"> </w:t>
      </w:r>
      <w:r>
        <w:rPr>
          <w:rFonts w:ascii="Arial" w:eastAsia="Times New Roman" w:hAnsi="Arial" w:cs="Arial"/>
          <w:color w:val="212529"/>
          <w:lang w:val="et-EE" w:eastAsia="en-GB"/>
        </w:rPr>
        <w:t>Protest lahendatakse koha peal koheselt.</w:t>
      </w:r>
    </w:p>
    <w:p w14:paraId="5E6360C3" w14:textId="77777777" w:rsidR="00295B1D"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02375E">
        <w:rPr>
          <w:rFonts w:ascii="Arial" w:eastAsia="Times New Roman" w:hAnsi="Arial" w:cs="Arial"/>
          <w:b/>
          <w:bCs/>
          <w:color w:val="212529"/>
          <w:lang w:val="et-EE" w:eastAsia="en-GB"/>
        </w:rPr>
        <w:t>MAJANDAMINE</w:t>
      </w:r>
      <w:r>
        <w:rPr>
          <w:rFonts w:ascii="Arial" w:eastAsia="Times New Roman" w:hAnsi="Arial" w:cs="Arial"/>
          <w:color w:val="212529"/>
          <w:lang w:val="et-EE" w:eastAsia="en-GB"/>
        </w:rPr>
        <w:t>: Võistlus on koolide võistkondadele tasuta.</w:t>
      </w:r>
    </w:p>
    <w:p w14:paraId="2584148C" w14:textId="77777777" w:rsidR="00295B1D"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02375E">
        <w:rPr>
          <w:rFonts w:ascii="Arial" w:eastAsia="Times New Roman" w:hAnsi="Arial" w:cs="Arial"/>
          <w:b/>
          <w:bCs/>
          <w:color w:val="212529"/>
          <w:lang w:val="et-EE" w:eastAsia="en-GB"/>
        </w:rPr>
        <w:t>AUTASUSTAMINE</w:t>
      </w:r>
      <w:r>
        <w:rPr>
          <w:rFonts w:ascii="Arial" w:eastAsia="Times New Roman" w:hAnsi="Arial" w:cs="Arial"/>
          <w:color w:val="212529"/>
          <w:lang w:val="et-EE" w:eastAsia="en-GB"/>
        </w:rPr>
        <w:t>: I-III koht medal, diplom (EVL), auhind.</w:t>
      </w:r>
    </w:p>
    <w:p w14:paraId="5715146D" w14:textId="77777777" w:rsidR="00295B1D" w:rsidRPr="00F61958" w:rsidRDefault="00295B1D" w:rsidP="00295B1D">
      <w:pPr>
        <w:shd w:val="clear" w:color="auto" w:fill="FFFFFF"/>
        <w:spacing w:before="100" w:beforeAutospacing="1" w:after="100" w:afterAutospacing="1"/>
        <w:rPr>
          <w:rFonts w:ascii="Arial" w:eastAsia="Times New Roman" w:hAnsi="Arial" w:cs="Arial"/>
          <w:color w:val="212529"/>
          <w:lang w:val="et-EE" w:eastAsia="en-GB"/>
        </w:rPr>
      </w:pPr>
      <w:r w:rsidRPr="0002375E">
        <w:rPr>
          <w:rFonts w:ascii="Arial" w:eastAsia="Times New Roman" w:hAnsi="Arial" w:cs="Arial"/>
          <w:b/>
          <w:bCs/>
          <w:color w:val="212529"/>
          <w:lang w:val="et-EE" w:eastAsia="en-GB"/>
        </w:rPr>
        <w:t>VÕISTLUSTE INFO JA REGISTREERIMINE:</w:t>
      </w:r>
      <w:r>
        <w:rPr>
          <w:rFonts w:ascii="Arial" w:eastAsia="Times New Roman" w:hAnsi="Arial" w:cs="Arial"/>
          <w:color w:val="212529"/>
          <w:lang w:val="et-EE" w:eastAsia="en-GB"/>
        </w:rPr>
        <w:t xml:space="preserve"> Pärnumaa Spordiliit – Ene Saagpakk </w:t>
      </w:r>
      <w:hyperlink r:id="rId8" w:history="1">
        <w:r w:rsidRPr="00C328A8">
          <w:rPr>
            <w:rStyle w:val="Hyperlink"/>
            <w:rFonts w:ascii="Arial" w:eastAsia="Times New Roman" w:hAnsi="Arial" w:cs="Arial"/>
            <w:lang w:val="et-EE" w:eastAsia="en-GB"/>
          </w:rPr>
          <w:t>pmksl.koolisport@gmail.com</w:t>
        </w:r>
      </w:hyperlink>
      <w:r>
        <w:rPr>
          <w:rFonts w:ascii="Arial" w:eastAsia="Times New Roman" w:hAnsi="Arial" w:cs="Arial"/>
          <w:color w:val="212529"/>
          <w:lang w:val="et-EE" w:eastAsia="en-GB"/>
        </w:rPr>
        <w:t xml:space="preserve"> </w:t>
      </w:r>
      <w:hyperlink r:id="rId9" w:history="1">
        <w:r w:rsidRPr="00C328A8">
          <w:rPr>
            <w:rStyle w:val="Hyperlink"/>
            <w:rFonts w:ascii="Arial" w:eastAsia="Times New Roman" w:hAnsi="Arial" w:cs="Arial"/>
            <w:lang w:val="et-EE" w:eastAsia="en-GB"/>
          </w:rPr>
          <w:t>ene.saagpakk@psl.ee</w:t>
        </w:r>
      </w:hyperlink>
      <w:r>
        <w:rPr>
          <w:rFonts w:ascii="Arial" w:eastAsia="Times New Roman" w:hAnsi="Arial" w:cs="Arial"/>
          <w:color w:val="212529"/>
          <w:lang w:val="et-EE" w:eastAsia="en-GB"/>
        </w:rPr>
        <w:t xml:space="preserve"> </w:t>
      </w:r>
    </w:p>
    <w:p w14:paraId="5EBD8412"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VÕRKPALLI KOOLILIIGA</w:t>
      </w:r>
    </w:p>
    <w:p w14:paraId="278084A7"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color w:val="212529"/>
          <w:sz w:val="25"/>
          <w:szCs w:val="25"/>
          <w:lang w:eastAsia="en-GB"/>
        </w:rPr>
        <w:t>Kooliliiga toimib maakondades/linnades tegutsevate koolispordi ühenduste, EKSL ja Eesti Võrkpalli Liidu (EVF) ühisprojektina võrkpalli arendamiseks põhikooli tasandil. </w:t>
      </w:r>
      <w:r w:rsidRPr="004B02D4">
        <w:rPr>
          <w:rFonts w:ascii="Arial" w:eastAsia="Times New Roman" w:hAnsi="Arial" w:cs="Arial"/>
          <w:b/>
          <w:bCs/>
          <w:color w:val="212529"/>
          <w:sz w:val="25"/>
          <w:szCs w:val="25"/>
          <w:lang w:eastAsia="en-GB"/>
        </w:rPr>
        <w:t>Võistkonda võivad kuuluda ka EVF-i noorvõrkpalluri litsentsi omavad võrkpallurid.</w:t>
      </w:r>
      <w:r w:rsidRPr="004B02D4">
        <w:rPr>
          <w:rFonts w:ascii="Arial" w:eastAsia="Times New Roman" w:hAnsi="Arial" w:cs="Arial"/>
          <w:b/>
          <w:bCs/>
          <w:color w:val="212529"/>
          <w:sz w:val="25"/>
          <w:szCs w:val="25"/>
          <w:lang w:eastAsia="en-GB"/>
        </w:rPr>
        <w:br/>
      </w:r>
      <w:r w:rsidRPr="004B02D4">
        <w:rPr>
          <w:rFonts w:ascii="Arial" w:eastAsia="Times New Roman" w:hAnsi="Arial" w:cs="Arial"/>
          <w:color w:val="212529"/>
          <w:sz w:val="25"/>
          <w:szCs w:val="25"/>
          <w:lang w:eastAsia="en-GB"/>
        </w:rPr>
        <w:br/>
      </w:r>
      <w:r w:rsidRPr="004B02D4">
        <w:rPr>
          <w:rFonts w:ascii="Arial" w:eastAsia="Times New Roman" w:hAnsi="Arial" w:cs="Arial"/>
          <w:b/>
          <w:bCs/>
          <w:color w:val="212529"/>
          <w:sz w:val="25"/>
          <w:szCs w:val="25"/>
          <w:lang w:eastAsia="en-GB"/>
        </w:rPr>
        <w:t>Osalejad:</w:t>
      </w:r>
      <w:r w:rsidRPr="004B02D4">
        <w:rPr>
          <w:rFonts w:ascii="Arial" w:eastAsia="Times New Roman" w:hAnsi="Arial" w:cs="Arial"/>
          <w:color w:val="212529"/>
          <w:sz w:val="25"/>
          <w:szCs w:val="25"/>
          <w:lang w:eastAsia="en-GB"/>
        </w:rPr>
        <w:t> </w:t>
      </w:r>
      <w:r w:rsidRPr="004B02D4">
        <w:rPr>
          <w:rFonts w:ascii="Arial" w:eastAsia="Times New Roman" w:hAnsi="Arial" w:cs="Arial"/>
          <w:color w:val="212529"/>
          <w:sz w:val="25"/>
          <w:szCs w:val="25"/>
          <w:highlight w:val="yellow"/>
          <w:lang w:eastAsia="en-GB"/>
        </w:rPr>
        <w:t>7.-9. kl poisid ja tüdrukud. Võistkonna suurus: 9 mängijat, 1 õpetaja.</w:t>
      </w:r>
    </w:p>
    <w:p w14:paraId="086DB38B"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Aeg:</w:t>
      </w:r>
      <w:r w:rsidRPr="004B02D4">
        <w:rPr>
          <w:rFonts w:ascii="Arial" w:eastAsia="Times New Roman" w:hAnsi="Arial" w:cs="Arial"/>
          <w:color w:val="212529"/>
          <w:sz w:val="25"/>
          <w:szCs w:val="25"/>
          <w:lang w:eastAsia="en-GB"/>
        </w:rPr>
        <w:br/>
      </w:r>
      <w:r w:rsidRPr="004B02D4">
        <w:rPr>
          <w:rFonts w:ascii="Arial" w:eastAsia="Times New Roman" w:hAnsi="Arial" w:cs="Arial"/>
          <w:color w:val="212529"/>
          <w:sz w:val="25"/>
          <w:szCs w:val="25"/>
          <w:highlight w:val="yellow"/>
          <w:lang w:eastAsia="en-GB"/>
        </w:rPr>
        <w:t>I etapp – november-veebruar- maakondades /linnades</w:t>
      </w:r>
      <w:r w:rsidRPr="004B02D4">
        <w:rPr>
          <w:rFonts w:ascii="Arial" w:eastAsia="Times New Roman" w:hAnsi="Arial" w:cs="Arial"/>
          <w:color w:val="212529"/>
          <w:sz w:val="25"/>
          <w:szCs w:val="25"/>
          <w:lang w:eastAsia="en-GB"/>
        </w:rPr>
        <w:br/>
      </w:r>
      <w:r w:rsidRPr="004B02D4">
        <w:rPr>
          <w:rFonts w:ascii="Arial" w:eastAsia="Times New Roman" w:hAnsi="Arial" w:cs="Arial"/>
          <w:color w:val="212529"/>
          <w:sz w:val="25"/>
          <w:szCs w:val="25"/>
          <w:highlight w:val="cyan"/>
          <w:lang w:eastAsia="en-GB"/>
        </w:rPr>
        <w:t>II etapp – märts/aprilli esimene nädal- Regionaalsed finaalturniirid</w:t>
      </w:r>
      <w:r w:rsidRPr="004B02D4">
        <w:rPr>
          <w:rFonts w:ascii="Arial" w:eastAsia="Times New Roman" w:hAnsi="Arial" w:cs="Arial"/>
          <w:color w:val="212529"/>
          <w:sz w:val="25"/>
          <w:szCs w:val="25"/>
          <w:lang w:eastAsia="en-GB"/>
        </w:rPr>
        <w:br/>
        <w:t>III etapp – aprill- finaalturniir</w:t>
      </w:r>
    </w:p>
    <w:p w14:paraId="738D89CD"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Süsteem:</w:t>
      </w:r>
      <w:r w:rsidRPr="004B02D4">
        <w:rPr>
          <w:rFonts w:ascii="Arial" w:eastAsia="Times New Roman" w:hAnsi="Arial" w:cs="Arial"/>
          <w:color w:val="212529"/>
          <w:sz w:val="25"/>
          <w:szCs w:val="25"/>
          <w:lang w:eastAsia="en-GB"/>
        </w:rPr>
        <w:br/>
      </w:r>
      <w:r w:rsidRPr="004B02D4">
        <w:rPr>
          <w:rFonts w:ascii="Arial" w:eastAsia="Times New Roman" w:hAnsi="Arial" w:cs="Arial"/>
          <w:b/>
          <w:bCs/>
          <w:color w:val="212529"/>
          <w:sz w:val="25"/>
          <w:szCs w:val="25"/>
          <w:lang w:eastAsia="en-GB"/>
        </w:rPr>
        <w:t>I etapp</w:t>
      </w:r>
      <w:r w:rsidRPr="004B02D4">
        <w:rPr>
          <w:rFonts w:ascii="Arial" w:eastAsia="Times New Roman" w:hAnsi="Arial" w:cs="Arial"/>
          <w:color w:val="212529"/>
          <w:sz w:val="25"/>
          <w:szCs w:val="25"/>
          <w:lang w:eastAsia="en-GB"/>
        </w:rPr>
        <w:t> – maakondade/linnade turniirid. Etapil Selgitatakse 15 maakonna ja 3 linna (Tallinn, Tartu, Pärnu) paremad koolide võistkonnad. Alates 2023/2024 hooajast on Ida- Virumaal 2 regiooni Lääs ja Ida (Narva ja Kohtla-Järve eraldi linnade arvestuses enam ei võistle). Etapi viib läbi EVF ja EKSL koordineerimisel kohalik koolispordiorganisatsioon. Võistlussüsteem otsustatakse peale võistkondade registreerumist. Võistlusi võib läbi viia maakonna/linna tiitlivõistluse raames, kui täidetakse käesolevat juhendit. Kohalik korraldaja tagab võistluspaigad, kohtunikud ja sekretariaadi. Osavõtumaksu ei kohaldata. Võistlustulemused edastatakse EVF sekretariaati (E-post – siret.rits@volley.ee) hiljemalt 5 päeva pärast võistlust.</w:t>
      </w:r>
    </w:p>
    <w:p w14:paraId="17EC610E"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II etapp</w:t>
      </w:r>
      <w:r w:rsidRPr="004B02D4">
        <w:rPr>
          <w:rFonts w:ascii="Arial" w:eastAsia="Times New Roman" w:hAnsi="Arial" w:cs="Arial"/>
          <w:color w:val="212529"/>
          <w:sz w:val="25"/>
          <w:szCs w:val="25"/>
          <w:lang w:eastAsia="en-GB"/>
        </w:rPr>
        <w:t> – Regionaalsed finaalturniirid.</w:t>
      </w:r>
      <w:r w:rsidRPr="004B02D4">
        <w:rPr>
          <w:rFonts w:ascii="Arial" w:eastAsia="Times New Roman" w:hAnsi="Arial" w:cs="Arial"/>
          <w:color w:val="212529"/>
          <w:sz w:val="25"/>
          <w:szCs w:val="25"/>
          <w:lang w:eastAsia="en-GB"/>
        </w:rPr>
        <w:br/>
        <w:t>– Põhja regioon – Tallinn, Harjumaa, Raplamaa, Läänemaa, Hiiumaa</w:t>
      </w:r>
      <w:r w:rsidRPr="004B02D4">
        <w:rPr>
          <w:rFonts w:ascii="Arial" w:eastAsia="Times New Roman" w:hAnsi="Arial" w:cs="Arial"/>
          <w:color w:val="212529"/>
          <w:sz w:val="25"/>
          <w:szCs w:val="25"/>
          <w:lang w:eastAsia="en-GB"/>
        </w:rPr>
        <w:br/>
        <w:t xml:space="preserve">– Ida regioon – Järvamaa, Jõgevamaa, Lääne-Virumaa, Ida-Virumaa (Ida grupp), </w:t>
      </w:r>
      <w:r w:rsidRPr="004B02D4">
        <w:rPr>
          <w:rFonts w:ascii="Arial" w:eastAsia="Times New Roman" w:hAnsi="Arial" w:cs="Arial"/>
          <w:color w:val="212529"/>
          <w:sz w:val="25"/>
          <w:szCs w:val="25"/>
          <w:lang w:eastAsia="en-GB"/>
        </w:rPr>
        <w:lastRenderedPageBreak/>
        <w:t>Ida-Virumaa (Lääne grupp)</w:t>
      </w:r>
      <w:r w:rsidRPr="004B02D4">
        <w:rPr>
          <w:rFonts w:ascii="Arial" w:eastAsia="Times New Roman" w:hAnsi="Arial" w:cs="Arial"/>
          <w:color w:val="212529"/>
          <w:sz w:val="25"/>
          <w:szCs w:val="25"/>
          <w:lang w:eastAsia="en-GB"/>
        </w:rPr>
        <w:br/>
        <w:t>– Lõuna regioon – Tartumaa, Tartu, Põlvamaa, Võrumaa, Valgamaa</w:t>
      </w:r>
      <w:r w:rsidRPr="004B02D4">
        <w:rPr>
          <w:rFonts w:ascii="Arial" w:eastAsia="Times New Roman" w:hAnsi="Arial" w:cs="Arial"/>
          <w:color w:val="212529"/>
          <w:sz w:val="25"/>
          <w:szCs w:val="25"/>
          <w:lang w:eastAsia="en-GB"/>
        </w:rPr>
        <w:br/>
        <w:t>– Lääne regioon – Viljandimaa, Pärnumaa, Pärnu, Saaremaa</w:t>
      </w:r>
      <w:r w:rsidRPr="004B02D4">
        <w:rPr>
          <w:rFonts w:ascii="Arial" w:eastAsia="Times New Roman" w:hAnsi="Arial" w:cs="Arial"/>
          <w:color w:val="212529"/>
          <w:sz w:val="25"/>
          <w:szCs w:val="25"/>
          <w:lang w:eastAsia="en-GB"/>
        </w:rPr>
        <w:br/>
        <w:t>Osalevad I etapi võitjad võistkonnad.</w:t>
      </w:r>
      <w:r w:rsidRPr="004B02D4">
        <w:rPr>
          <w:rFonts w:ascii="Arial" w:eastAsia="Times New Roman" w:hAnsi="Arial" w:cs="Arial"/>
          <w:color w:val="212529"/>
          <w:sz w:val="25"/>
          <w:szCs w:val="25"/>
          <w:lang w:eastAsia="en-GB"/>
        </w:rPr>
        <w:br/>
        <w:t>Võistluse aeg, koht ja süsteem määratakse EVF ja kohaliku korraldaja koostöös. Regionaalse finaali aeg ja koht määratakse EVF-i ja korraldaja koostöös.</w:t>
      </w:r>
    </w:p>
    <w:p w14:paraId="625418FF"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III etapp</w:t>
      </w:r>
      <w:r w:rsidRPr="004B02D4">
        <w:rPr>
          <w:rFonts w:ascii="Arial" w:eastAsia="Times New Roman" w:hAnsi="Arial" w:cs="Arial"/>
          <w:color w:val="212529"/>
          <w:sz w:val="25"/>
          <w:szCs w:val="25"/>
          <w:lang w:eastAsia="en-GB"/>
        </w:rPr>
        <w:t> – Aprill finaalturniir</w:t>
      </w:r>
      <w:r w:rsidRPr="004B02D4">
        <w:rPr>
          <w:rFonts w:ascii="Arial" w:eastAsia="Times New Roman" w:hAnsi="Arial" w:cs="Arial"/>
          <w:color w:val="212529"/>
          <w:sz w:val="25"/>
          <w:szCs w:val="25"/>
          <w:lang w:eastAsia="en-GB"/>
        </w:rPr>
        <w:br/>
        <w:t>Osalevad regionaalsete finaalide 2 paremat poiste ja tüdrukute võistkonda.</w:t>
      </w:r>
      <w:r w:rsidRPr="004B02D4">
        <w:rPr>
          <w:rFonts w:ascii="Arial" w:eastAsia="Times New Roman" w:hAnsi="Arial" w:cs="Arial"/>
          <w:color w:val="212529"/>
          <w:sz w:val="25"/>
          <w:szCs w:val="25"/>
          <w:lang w:eastAsia="en-GB"/>
        </w:rPr>
        <w:br/>
        <w:t>Võistlussüsteem kinnitatakse pärast finaalvõistlusele pääsenud võistkondade registreerumist – garantiikirjade esitamist. Etapp viiakse läbi EKSL, EVF ja kohaliku korraldaja koostöös. Kulud kantakse EVF ja EKSL ühise kokkuleppe alusel. Kohtunikuks saab olla EVF litsentsiga võrkpallikohtunik, EVF treenerite registris olev treener või litsentseeritud mängija alates U-20 vanuseklassist.</w:t>
      </w:r>
    </w:p>
    <w:p w14:paraId="4F4FD058"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 xml:space="preserve">Turniiri paremusjärjestuse võrdselt punkte kogunud võistkondade määramisel arvestatakse: </w:t>
      </w:r>
      <w:r w:rsidRPr="004B02D4">
        <w:rPr>
          <w:rFonts w:ascii="Arial" w:eastAsia="Times New Roman" w:hAnsi="Arial" w:cs="Arial"/>
          <w:color w:val="212529"/>
          <w:sz w:val="25"/>
          <w:szCs w:val="25"/>
          <w:highlight w:val="cyan"/>
          <w:lang w:eastAsia="en-GB"/>
        </w:rPr>
        <w:t>kahe võistkonna puhul omavahelist mängu, kolme ja enama võistkonna puhul omavaheliste mängude võite, nende võrdsuste korral geimide ja vajadusel ka geimipunktide suhet.</w:t>
      </w:r>
    </w:p>
    <w:p w14:paraId="43F8946A"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Erisused võistlusmäärustes:</w:t>
      </w:r>
      <w:r w:rsidRPr="004B02D4">
        <w:rPr>
          <w:rFonts w:ascii="Arial" w:eastAsia="Times New Roman" w:hAnsi="Arial" w:cs="Arial"/>
          <w:color w:val="212529"/>
          <w:sz w:val="25"/>
          <w:szCs w:val="25"/>
          <w:lang w:eastAsia="en-GB"/>
        </w:rPr>
        <w:br/>
      </w:r>
      <w:r w:rsidRPr="004B02D4">
        <w:rPr>
          <w:rFonts w:ascii="Arial" w:eastAsia="Times New Roman" w:hAnsi="Arial" w:cs="Arial"/>
          <w:color w:val="212529"/>
          <w:sz w:val="25"/>
          <w:szCs w:val="25"/>
          <w:highlight w:val="cyan"/>
          <w:lang w:eastAsia="en-GB"/>
        </w:rPr>
        <w:t>– kasutada ei tohi hüppelt pallingut;</w:t>
      </w:r>
      <w:r w:rsidRPr="004B02D4">
        <w:rPr>
          <w:rFonts w:ascii="Arial" w:eastAsia="Times New Roman" w:hAnsi="Arial" w:cs="Arial"/>
          <w:color w:val="212529"/>
          <w:sz w:val="25"/>
          <w:szCs w:val="25"/>
          <w:highlight w:val="cyan"/>
          <w:lang w:eastAsia="en-GB"/>
        </w:rPr>
        <w:br/>
        <w:t>– võrgu kõrgus on poistele 235 cm, tüdrukutele 220 cm;</w:t>
      </w:r>
      <w:r w:rsidRPr="004B02D4">
        <w:rPr>
          <w:rFonts w:ascii="Arial" w:eastAsia="Times New Roman" w:hAnsi="Arial" w:cs="Arial"/>
          <w:color w:val="212529"/>
          <w:sz w:val="25"/>
          <w:szCs w:val="25"/>
          <w:lang w:eastAsia="en-GB"/>
        </w:rPr>
        <w:br/>
        <w:t>– sõltuvalt võistkondade suurest arvust võib turniiridel mänge läbi viia kahe geimivõiduni.</w:t>
      </w:r>
    </w:p>
    <w:p w14:paraId="3262752F"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Registreerimine:</w:t>
      </w:r>
      <w:r w:rsidRPr="004B02D4">
        <w:rPr>
          <w:rFonts w:ascii="Arial" w:eastAsia="Times New Roman" w:hAnsi="Arial" w:cs="Arial"/>
          <w:color w:val="212529"/>
          <w:sz w:val="25"/>
          <w:szCs w:val="25"/>
          <w:lang w:eastAsia="en-GB"/>
        </w:rPr>
        <w:br/>
        <w:t>Kooliliigasse registreerimiseks tuleb teatada osavõtusoov I ja II etapis kohalikule korraldajale ja III etapis Kooliliiga projektijuhile meilitsi siret.rits@volley.ee. Võistkondade nimeline registreerimine toimub</w:t>
      </w:r>
      <w:r w:rsidRPr="004B02D4">
        <w:rPr>
          <w:rFonts w:ascii="Arial" w:eastAsia="Times New Roman" w:hAnsi="Arial" w:cs="Arial"/>
          <w:color w:val="212529"/>
          <w:sz w:val="25"/>
          <w:szCs w:val="25"/>
          <w:lang w:eastAsia="en-GB"/>
        </w:rPr>
        <w:br/>
        <w:t>võistluspäeval. Täiendav info telefonil projektijuht Siret Rits 56696451, e-post – siret.rits@volley.ee</w:t>
      </w:r>
    </w:p>
    <w:p w14:paraId="06365B47"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Autasustamine:</w:t>
      </w:r>
      <w:r w:rsidRPr="004B02D4">
        <w:rPr>
          <w:rFonts w:ascii="Arial" w:eastAsia="Times New Roman" w:hAnsi="Arial" w:cs="Arial"/>
          <w:color w:val="212529"/>
          <w:sz w:val="25"/>
          <w:szCs w:val="25"/>
          <w:lang w:eastAsia="en-GB"/>
        </w:rPr>
        <w:br/>
        <w:t>Maakondliku ja regionaalse etapi 3 paremat autasustatakse diplomite ja medalitega.</w:t>
      </w:r>
      <w:r w:rsidRPr="004B02D4">
        <w:rPr>
          <w:rFonts w:ascii="Arial" w:eastAsia="Times New Roman" w:hAnsi="Arial" w:cs="Arial"/>
          <w:color w:val="212529"/>
          <w:sz w:val="25"/>
          <w:szCs w:val="25"/>
          <w:lang w:eastAsia="en-GB"/>
        </w:rPr>
        <w:br/>
        <w:t>Finaalturniiri kolme paremat tütarlaste ja poiste võistkonda autasustatakse diplomi ja karikaga, võistkonna liikmeid diplomi, medali ja eriauhindadega.</w:t>
      </w:r>
    </w:p>
    <w:p w14:paraId="6E58660B" w14:textId="77777777" w:rsidR="00295B1D" w:rsidRPr="004B02D4" w:rsidRDefault="00295B1D" w:rsidP="00295B1D">
      <w:pPr>
        <w:shd w:val="clear" w:color="auto" w:fill="FFFFFF"/>
        <w:spacing w:before="100" w:beforeAutospacing="1" w:after="100" w:afterAutospacing="1"/>
        <w:rPr>
          <w:rFonts w:ascii="Arial" w:eastAsia="Times New Roman" w:hAnsi="Arial" w:cs="Arial"/>
          <w:color w:val="212529"/>
          <w:sz w:val="25"/>
          <w:szCs w:val="25"/>
          <w:lang w:eastAsia="en-GB"/>
        </w:rPr>
      </w:pPr>
      <w:r w:rsidRPr="004B02D4">
        <w:rPr>
          <w:rFonts w:ascii="Arial" w:eastAsia="Times New Roman" w:hAnsi="Arial" w:cs="Arial"/>
          <w:b/>
          <w:bCs/>
          <w:color w:val="212529"/>
          <w:sz w:val="25"/>
          <w:szCs w:val="25"/>
          <w:lang w:eastAsia="en-GB"/>
        </w:rPr>
        <w:t>Vaidluste lahendamine:</w:t>
      </w:r>
      <w:r w:rsidRPr="004B02D4">
        <w:rPr>
          <w:rFonts w:ascii="Arial" w:eastAsia="Times New Roman" w:hAnsi="Arial" w:cs="Arial"/>
          <w:color w:val="212529"/>
          <w:sz w:val="25"/>
          <w:szCs w:val="25"/>
          <w:lang w:eastAsia="en-GB"/>
        </w:rPr>
        <w:br/>
        <w:t>Protestid lahendab I etapil kohalik kohtunikekogu, II etapil EVF. Protestid EVF-le tuleb esitada 3 päeva jooksul kirjalikult EVF Sporditehnilise Toimkonna (STT) aadressil. Protesti esitamisega koos tuleb tasuda protestilõiv 20.- eurot Eesti Võrkpalli Liidu arveldusarvele EE072200221002100266.</w:t>
      </w:r>
    </w:p>
    <w:p w14:paraId="504F9720" w14:textId="77777777" w:rsidR="00295B1D" w:rsidRDefault="00295B1D" w:rsidP="00295B1D"/>
    <w:p w14:paraId="42C92315" w14:textId="3953C501" w:rsidR="00D55A49" w:rsidRDefault="00D55A49" w:rsidP="00295B1D">
      <w:pPr>
        <w:jc w:val="center"/>
        <w:rPr>
          <w:lang w:val="et-EE"/>
        </w:rPr>
      </w:pPr>
    </w:p>
    <w:p w14:paraId="5DB9922D" w14:textId="3329A7E2" w:rsidR="00D55A49" w:rsidRDefault="00D55A49">
      <w:pPr>
        <w:rPr>
          <w:lang w:val="et-EE"/>
        </w:rPr>
      </w:pPr>
    </w:p>
    <w:p w14:paraId="601A5347" w14:textId="77777777" w:rsidR="00D55A49" w:rsidRDefault="00D55A49">
      <w:pPr>
        <w:rPr>
          <w:lang w:val="et-EE"/>
        </w:rPr>
      </w:pPr>
    </w:p>
    <w:p w14:paraId="1CFC5696" w14:textId="77777777" w:rsidR="00D55A49" w:rsidRDefault="00D55A49">
      <w:pPr>
        <w:rPr>
          <w:lang w:val="et-EE"/>
        </w:rPr>
      </w:pPr>
    </w:p>
    <w:p w14:paraId="4F25C8C9" w14:textId="1A7BDDE5" w:rsidR="00D55A49" w:rsidRPr="009834EA" w:rsidRDefault="00D55A49">
      <w:pPr>
        <w:rPr>
          <w:lang w:val="et-EE"/>
        </w:rPr>
      </w:pPr>
      <w:r>
        <w:rPr>
          <w:lang w:val="et-EE"/>
        </w:rPr>
        <w:t xml:space="preserve"> </w:t>
      </w:r>
    </w:p>
    <w:sectPr w:rsidR="00D55A49" w:rsidRPr="009834EA" w:rsidSect="00754A88">
      <w:footerReference w:type="default" r:id="rId10"/>
      <w:pgSz w:w="11906" w:h="16838"/>
      <w:pgMar w:top="23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70B0" w14:textId="77777777" w:rsidR="00754A88" w:rsidRDefault="00754A88" w:rsidP="00E567EC">
      <w:r>
        <w:separator/>
      </w:r>
    </w:p>
  </w:endnote>
  <w:endnote w:type="continuationSeparator" w:id="0">
    <w:p w14:paraId="6A9A4AFA" w14:textId="77777777" w:rsidR="00754A88" w:rsidRDefault="00754A88" w:rsidP="00E56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C44" w14:textId="7992F863" w:rsidR="00E567EC" w:rsidRDefault="00E567EC">
    <w:pPr>
      <w:pStyle w:val="Footer"/>
      <w:rPr>
        <w:lang w:val="et-EE"/>
      </w:rPr>
    </w:pPr>
    <w:r>
      <w:rPr>
        <w:lang w:val="et-EE"/>
      </w:rPr>
      <w:t xml:space="preserve"> </w:t>
    </w:r>
    <w:r>
      <w:rPr>
        <w:noProof/>
      </w:rPr>
      <w:drawing>
        <wp:inline distT="0" distB="0" distL="0" distR="0" wp14:anchorId="4F256623" wp14:editId="5D0B731B">
          <wp:extent cx="1027416" cy="699456"/>
          <wp:effectExtent l="0" t="0" r="1905" b="0"/>
          <wp:docPr id="36484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4846" name="Picture 364844846"/>
                  <pic:cNvPicPr/>
                </pic:nvPicPr>
                <pic:blipFill>
                  <a:blip r:embed="rId1">
                    <a:extLst>
                      <a:ext uri="{28A0092B-C50C-407E-A947-70E740481C1C}">
                        <a14:useLocalDpi xmlns:a14="http://schemas.microsoft.com/office/drawing/2010/main" val="0"/>
                      </a:ext>
                    </a:extLst>
                  </a:blip>
                  <a:stretch>
                    <a:fillRect/>
                  </a:stretch>
                </pic:blipFill>
                <pic:spPr>
                  <a:xfrm>
                    <a:off x="0" y="0"/>
                    <a:ext cx="1087130" cy="740109"/>
                  </a:xfrm>
                  <a:prstGeom prst="rect">
                    <a:avLst/>
                  </a:prstGeom>
                </pic:spPr>
              </pic:pic>
            </a:graphicData>
          </a:graphic>
        </wp:inline>
      </w:drawing>
    </w:r>
    <w:r>
      <w:rPr>
        <w:lang w:val="et-EE"/>
      </w:rPr>
      <w:t xml:space="preserve">  </w:t>
    </w:r>
    <w:r>
      <w:rPr>
        <w:noProof/>
      </w:rPr>
      <w:drawing>
        <wp:inline distT="0" distB="0" distL="0" distR="0" wp14:anchorId="628CD232" wp14:editId="2587331B">
          <wp:extent cx="1158292" cy="527597"/>
          <wp:effectExtent l="0" t="0" r="0" b="6350"/>
          <wp:docPr id="1036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5" name="Picture 1036955"/>
                  <pic:cNvPicPr/>
                </pic:nvPicPr>
                <pic:blipFill>
                  <a:blip r:embed="rId2">
                    <a:extLst>
                      <a:ext uri="{28A0092B-C50C-407E-A947-70E740481C1C}">
                        <a14:useLocalDpi xmlns:a14="http://schemas.microsoft.com/office/drawing/2010/main" val="0"/>
                      </a:ext>
                    </a:extLst>
                  </a:blip>
                  <a:stretch>
                    <a:fillRect/>
                  </a:stretch>
                </pic:blipFill>
                <pic:spPr>
                  <a:xfrm rot="10800000" flipH="1" flipV="1">
                    <a:off x="0" y="0"/>
                    <a:ext cx="1678606" cy="764598"/>
                  </a:xfrm>
                  <a:prstGeom prst="rect">
                    <a:avLst/>
                  </a:prstGeom>
                </pic:spPr>
              </pic:pic>
            </a:graphicData>
          </a:graphic>
        </wp:inline>
      </w:drawing>
    </w:r>
    <w:r>
      <w:rPr>
        <w:lang w:val="et-EE"/>
      </w:rPr>
      <w:t xml:space="preserve">  </w:t>
    </w:r>
    <w:r>
      <w:rPr>
        <w:noProof/>
      </w:rPr>
      <w:drawing>
        <wp:inline distT="0" distB="0" distL="0" distR="0" wp14:anchorId="5E2C10BB" wp14:editId="474DEFB1">
          <wp:extent cx="1769474" cy="796899"/>
          <wp:effectExtent l="0" t="0" r="0" b="3810"/>
          <wp:docPr id="204148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4832" name="Picture 2041484832"/>
                  <pic:cNvPicPr/>
                </pic:nvPicPr>
                <pic:blipFill>
                  <a:blip r:embed="rId3">
                    <a:extLst>
                      <a:ext uri="{28A0092B-C50C-407E-A947-70E740481C1C}">
                        <a14:useLocalDpi xmlns:a14="http://schemas.microsoft.com/office/drawing/2010/main" val="0"/>
                      </a:ext>
                    </a:extLst>
                  </a:blip>
                  <a:stretch>
                    <a:fillRect/>
                  </a:stretch>
                </pic:blipFill>
                <pic:spPr>
                  <a:xfrm>
                    <a:off x="0" y="0"/>
                    <a:ext cx="1916876" cy="863283"/>
                  </a:xfrm>
                  <a:prstGeom prst="rect">
                    <a:avLst/>
                  </a:prstGeom>
                </pic:spPr>
              </pic:pic>
            </a:graphicData>
          </a:graphic>
        </wp:inline>
      </w:drawing>
    </w:r>
    <w:r>
      <w:rPr>
        <w:lang w:val="et-EE"/>
      </w:rPr>
      <w:t xml:space="preserve"> </w:t>
    </w:r>
    <w:r>
      <w:rPr>
        <w:noProof/>
      </w:rPr>
      <w:drawing>
        <wp:inline distT="0" distB="0" distL="0" distR="0" wp14:anchorId="164FEDDF" wp14:editId="28DFF54E">
          <wp:extent cx="1438382" cy="572806"/>
          <wp:effectExtent l="0" t="0" r="0" b="0"/>
          <wp:docPr id="1486331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31652" name="Picture 1486331652"/>
                  <pic:cNvPicPr/>
                </pic:nvPicPr>
                <pic:blipFill>
                  <a:blip r:embed="rId4">
                    <a:extLst>
                      <a:ext uri="{28A0092B-C50C-407E-A947-70E740481C1C}">
                        <a14:useLocalDpi xmlns:a14="http://schemas.microsoft.com/office/drawing/2010/main" val="0"/>
                      </a:ext>
                    </a:extLst>
                  </a:blip>
                  <a:stretch>
                    <a:fillRect/>
                  </a:stretch>
                </pic:blipFill>
                <pic:spPr>
                  <a:xfrm>
                    <a:off x="0" y="0"/>
                    <a:ext cx="1498050" cy="596568"/>
                  </a:xfrm>
                  <a:prstGeom prst="rect">
                    <a:avLst/>
                  </a:prstGeom>
                </pic:spPr>
              </pic:pic>
            </a:graphicData>
          </a:graphic>
        </wp:inline>
      </w:drawing>
    </w:r>
  </w:p>
  <w:p w14:paraId="7C69F6D5" w14:textId="09F0361B" w:rsidR="00D326C0" w:rsidRDefault="00D326C0" w:rsidP="00D326C0">
    <w:pPr>
      <w:pStyle w:val="Footer"/>
      <w:jc w:val="center"/>
    </w:pPr>
    <w:r>
      <w:rPr>
        <w:noProof/>
        <w:lang w:eastAsia="et-EE"/>
      </w:rPr>
      <w:drawing>
        <wp:inline distT="0" distB="0" distL="0" distR="0" wp14:anchorId="5F585B56" wp14:editId="4C4D17BA">
          <wp:extent cx="2365831" cy="6164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numaa_spordiliit_retina-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4093" cy="6238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90D0F" w14:textId="77777777" w:rsidR="00754A88" w:rsidRDefault="00754A88" w:rsidP="00E567EC">
      <w:r>
        <w:separator/>
      </w:r>
    </w:p>
  </w:footnote>
  <w:footnote w:type="continuationSeparator" w:id="0">
    <w:p w14:paraId="22A8BF6F" w14:textId="77777777" w:rsidR="00754A88" w:rsidRDefault="00754A88" w:rsidP="00E56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735F"/>
    <w:multiLevelType w:val="hybridMultilevel"/>
    <w:tmpl w:val="764CD648"/>
    <w:lvl w:ilvl="0" w:tplc="227E9EE6">
      <w:start w:val="1"/>
      <w:numFmt w:val="lowerLetter"/>
      <w:lvlText w:val="%1."/>
      <w:lvlJc w:val="left"/>
      <w:pPr>
        <w:ind w:left="720" w:hanging="360"/>
      </w:pPr>
      <w:rPr>
        <w:rFonts w:ascii="Arial" w:hAnsi="Arial"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225A4C"/>
    <w:multiLevelType w:val="hybridMultilevel"/>
    <w:tmpl w:val="4C780CE4"/>
    <w:lvl w:ilvl="0" w:tplc="A316F0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2405EC9"/>
    <w:multiLevelType w:val="hybridMultilevel"/>
    <w:tmpl w:val="C5FAC3EC"/>
    <w:lvl w:ilvl="0" w:tplc="6486F5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C1B5329"/>
    <w:multiLevelType w:val="hybridMultilevel"/>
    <w:tmpl w:val="4ECA324A"/>
    <w:lvl w:ilvl="0" w:tplc="214A93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DCB51F4"/>
    <w:multiLevelType w:val="hybridMultilevel"/>
    <w:tmpl w:val="D7BE56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5292003">
    <w:abstractNumId w:val="4"/>
  </w:num>
  <w:num w:numId="2" w16cid:durableId="1390424754">
    <w:abstractNumId w:val="3"/>
  </w:num>
  <w:num w:numId="3" w16cid:durableId="498082374">
    <w:abstractNumId w:val="0"/>
  </w:num>
  <w:num w:numId="4" w16cid:durableId="1634748605">
    <w:abstractNumId w:val="2"/>
  </w:num>
  <w:num w:numId="5" w16cid:durableId="1497307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15"/>
    <w:rsid w:val="00073915"/>
    <w:rsid w:val="00295B1D"/>
    <w:rsid w:val="002B25E2"/>
    <w:rsid w:val="002B7D06"/>
    <w:rsid w:val="0031683D"/>
    <w:rsid w:val="003C78F5"/>
    <w:rsid w:val="003E0D0D"/>
    <w:rsid w:val="004A0C0E"/>
    <w:rsid w:val="006179E5"/>
    <w:rsid w:val="00627CDA"/>
    <w:rsid w:val="006A3BAA"/>
    <w:rsid w:val="00754A88"/>
    <w:rsid w:val="00783C6E"/>
    <w:rsid w:val="007C40F8"/>
    <w:rsid w:val="007E01F9"/>
    <w:rsid w:val="00981F8B"/>
    <w:rsid w:val="009834EA"/>
    <w:rsid w:val="009B37F7"/>
    <w:rsid w:val="00B22465"/>
    <w:rsid w:val="00B53955"/>
    <w:rsid w:val="00B75B00"/>
    <w:rsid w:val="00BC1691"/>
    <w:rsid w:val="00BF2128"/>
    <w:rsid w:val="00CE3C55"/>
    <w:rsid w:val="00D24DCD"/>
    <w:rsid w:val="00D326C0"/>
    <w:rsid w:val="00D55A49"/>
    <w:rsid w:val="00E567EC"/>
    <w:rsid w:val="00E87EBA"/>
    <w:rsid w:val="00EB2D2E"/>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01DC"/>
  <w15:chartTrackingRefBased/>
  <w15:docId w15:val="{773CEBC1-9122-3445-8FCA-2B020BBF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A49"/>
    <w:rPr>
      <w:color w:val="0563C1" w:themeColor="hyperlink"/>
      <w:u w:val="single"/>
    </w:rPr>
  </w:style>
  <w:style w:type="character" w:styleId="UnresolvedMention">
    <w:name w:val="Unresolved Mention"/>
    <w:basedOn w:val="DefaultParagraphFont"/>
    <w:uiPriority w:val="99"/>
    <w:semiHidden/>
    <w:unhideWhenUsed/>
    <w:rsid w:val="00D55A49"/>
    <w:rPr>
      <w:color w:val="605E5C"/>
      <w:shd w:val="clear" w:color="auto" w:fill="E1DFDD"/>
    </w:rPr>
  </w:style>
  <w:style w:type="paragraph" w:styleId="Header">
    <w:name w:val="header"/>
    <w:basedOn w:val="Normal"/>
    <w:link w:val="HeaderChar"/>
    <w:uiPriority w:val="99"/>
    <w:unhideWhenUsed/>
    <w:rsid w:val="00E567EC"/>
    <w:pPr>
      <w:tabs>
        <w:tab w:val="center" w:pos="4513"/>
        <w:tab w:val="right" w:pos="9026"/>
      </w:tabs>
    </w:pPr>
  </w:style>
  <w:style w:type="character" w:customStyle="1" w:styleId="HeaderChar">
    <w:name w:val="Header Char"/>
    <w:basedOn w:val="DefaultParagraphFont"/>
    <w:link w:val="Header"/>
    <w:uiPriority w:val="99"/>
    <w:rsid w:val="00E567EC"/>
  </w:style>
  <w:style w:type="paragraph" w:styleId="Footer">
    <w:name w:val="footer"/>
    <w:basedOn w:val="Normal"/>
    <w:link w:val="FooterChar"/>
    <w:uiPriority w:val="99"/>
    <w:unhideWhenUsed/>
    <w:rsid w:val="00E567EC"/>
    <w:pPr>
      <w:tabs>
        <w:tab w:val="center" w:pos="4513"/>
        <w:tab w:val="right" w:pos="9026"/>
      </w:tabs>
    </w:pPr>
  </w:style>
  <w:style w:type="character" w:customStyle="1" w:styleId="FooterChar">
    <w:name w:val="Footer Char"/>
    <w:basedOn w:val="DefaultParagraphFont"/>
    <w:link w:val="Footer"/>
    <w:uiPriority w:val="99"/>
    <w:rsid w:val="00E567EC"/>
  </w:style>
  <w:style w:type="paragraph" w:styleId="ListParagraph">
    <w:name w:val="List Paragraph"/>
    <w:basedOn w:val="Normal"/>
    <w:uiPriority w:val="34"/>
    <w:qFormat/>
    <w:rsid w:val="00783C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ksl.koolisport@gmail.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ne.saagpakk@psl.e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 Saagpakk</dc:creator>
  <cp:keywords/>
  <dc:description/>
  <cp:lastModifiedBy>Ene Saagpakk</cp:lastModifiedBy>
  <cp:revision>2</cp:revision>
  <cp:lastPrinted>2024-01-17T13:34:00Z</cp:lastPrinted>
  <dcterms:created xsi:type="dcterms:W3CDTF">2024-01-24T14:14:00Z</dcterms:created>
  <dcterms:modified xsi:type="dcterms:W3CDTF">2024-01-24T14:14:00Z</dcterms:modified>
</cp:coreProperties>
</file>